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10" w:rsidRDefault="00706810" w:rsidP="00706810">
      <w:pPr>
        <w:pStyle w:val="Heading1"/>
      </w:pPr>
      <w:r>
        <w:t>Privacy Notice</w:t>
      </w:r>
    </w:p>
    <w:p w:rsidR="00706810" w:rsidRDefault="00706810" w:rsidP="00706810"/>
    <w:tbl>
      <w:tblPr>
        <w:tblStyle w:val="TableGrid"/>
        <w:tblW w:w="0" w:type="auto"/>
        <w:tblInd w:w="0" w:type="dxa"/>
        <w:tblLook w:val="04A0" w:firstRow="1" w:lastRow="0" w:firstColumn="1" w:lastColumn="0" w:noHBand="0" w:noVBand="1"/>
      </w:tblPr>
      <w:tblGrid>
        <w:gridCol w:w="4508"/>
        <w:gridCol w:w="4508"/>
      </w:tblGrid>
      <w:tr w:rsidR="00706810" w:rsidRPr="00FA2954" w:rsidTr="00706810">
        <w:tc>
          <w:tcPr>
            <w:tcW w:w="4508" w:type="dxa"/>
            <w:tcBorders>
              <w:top w:val="single" w:sz="4" w:space="0" w:color="auto"/>
              <w:left w:val="single" w:sz="4" w:space="0" w:color="auto"/>
              <w:bottom w:val="single" w:sz="4" w:space="0" w:color="auto"/>
              <w:right w:val="single" w:sz="4" w:space="0" w:color="auto"/>
            </w:tcBorders>
            <w:hideMark/>
          </w:tcPr>
          <w:p w:rsidR="00706810" w:rsidRPr="00FA2954" w:rsidRDefault="00706810">
            <w:pPr>
              <w:spacing w:after="0" w:line="240" w:lineRule="auto"/>
              <w:rPr>
                <w:rFonts w:ascii="Verdana" w:hAnsi="Verdana"/>
                <w:b/>
                <w:lang w:eastAsia="en-GB"/>
              </w:rPr>
            </w:pPr>
            <w:r w:rsidRPr="00FA2954">
              <w:rPr>
                <w:rFonts w:ascii="Verdana" w:hAnsi="Verdana"/>
                <w:b/>
                <w:lang w:eastAsia="en-GB"/>
              </w:rPr>
              <w:t>GDPR Requirements</w:t>
            </w:r>
          </w:p>
        </w:tc>
        <w:tc>
          <w:tcPr>
            <w:tcW w:w="4508" w:type="dxa"/>
            <w:tcBorders>
              <w:top w:val="single" w:sz="4" w:space="0" w:color="auto"/>
              <w:left w:val="single" w:sz="4" w:space="0" w:color="auto"/>
              <w:bottom w:val="single" w:sz="4" w:space="0" w:color="auto"/>
              <w:right w:val="single" w:sz="4" w:space="0" w:color="auto"/>
            </w:tcBorders>
            <w:hideMark/>
          </w:tcPr>
          <w:p w:rsidR="00706810" w:rsidRPr="00FA2954" w:rsidRDefault="00706810">
            <w:pPr>
              <w:spacing w:after="0" w:line="240" w:lineRule="auto"/>
              <w:rPr>
                <w:rFonts w:ascii="Verdana" w:hAnsi="Verdana"/>
                <w:b/>
                <w:lang w:eastAsia="en-GB"/>
              </w:rPr>
            </w:pPr>
            <w:r w:rsidRPr="00FA2954">
              <w:rPr>
                <w:rFonts w:ascii="Verdana" w:hAnsi="Verdana"/>
                <w:b/>
                <w:lang w:eastAsia="en-GB"/>
              </w:rPr>
              <w:t>High Pavement Society Policy</w:t>
            </w:r>
          </w:p>
        </w:tc>
      </w:tr>
      <w:tr w:rsidR="00706810" w:rsidRPr="00FA2954" w:rsidTr="00706810">
        <w:tc>
          <w:tcPr>
            <w:tcW w:w="4508" w:type="dxa"/>
            <w:tcBorders>
              <w:top w:val="single" w:sz="4" w:space="0" w:color="auto"/>
              <w:left w:val="single" w:sz="4" w:space="0" w:color="auto"/>
              <w:bottom w:val="single" w:sz="4" w:space="0" w:color="auto"/>
              <w:right w:val="single" w:sz="4" w:space="0" w:color="auto"/>
            </w:tcBorders>
          </w:tcPr>
          <w:p w:rsidR="00706810" w:rsidRPr="00FA2954" w:rsidRDefault="00706810">
            <w:pPr>
              <w:spacing w:after="0" w:line="240" w:lineRule="auto"/>
              <w:rPr>
                <w:rFonts w:ascii="Verdana" w:hAnsi="Verdana"/>
                <w:i/>
                <w:lang w:eastAsia="en-GB"/>
              </w:rPr>
            </w:pPr>
            <w:r w:rsidRPr="00FA2954">
              <w:rPr>
                <w:rFonts w:ascii="Verdana" w:hAnsi="Verdana"/>
                <w:i/>
                <w:lang w:eastAsia="en-GB"/>
              </w:rPr>
              <w:t>Purpose of the processing and the lawful basis for the processing</w:t>
            </w:r>
          </w:p>
          <w:p w:rsidR="00706810" w:rsidRPr="00FA2954" w:rsidRDefault="00706810">
            <w:pPr>
              <w:spacing w:after="0" w:line="240" w:lineRule="auto"/>
              <w:rPr>
                <w:rFonts w:ascii="Verdana" w:hAnsi="Verdana"/>
                <w:i/>
                <w:lang w:eastAsia="en-GB"/>
              </w:rPr>
            </w:pPr>
          </w:p>
        </w:tc>
        <w:tc>
          <w:tcPr>
            <w:tcW w:w="4508" w:type="dxa"/>
            <w:tcBorders>
              <w:top w:val="single" w:sz="4" w:space="0" w:color="auto"/>
              <w:left w:val="single" w:sz="4" w:space="0" w:color="auto"/>
              <w:bottom w:val="single" w:sz="4" w:space="0" w:color="auto"/>
              <w:right w:val="single" w:sz="4" w:space="0" w:color="auto"/>
            </w:tcBorders>
          </w:tcPr>
          <w:p w:rsidR="00706810" w:rsidRPr="00FA2954" w:rsidRDefault="00706810">
            <w:pPr>
              <w:spacing w:after="0" w:line="240" w:lineRule="auto"/>
              <w:rPr>
                <w:rFonts w:ascii="Verdana" w:hAnsi="Verdana"/>
                <w:lang w:eastAsia="en-GB"/>
              </w:rPr>
            </w:pPr>
            <w:r w:rsidRPr="00FA2954">
              <w:rPr>
                <w:rFonts w:ascii="Verdana" w:hAnsi="Verdana"/>
                <w:lang w:eastAsia="en-GB"/>
              </w:rPr>
              <w:t>Your information will be stored to enable HPS to provide membership services.</w:t>
            </w:r>
          </w:p>
          <w:p w:rsidR="00706810" w:rsidRPr="00FA2954" w:rsidRDefault="00706810">
            <w:pPr>
              <w:spacing w:after="0" w:line="240" w:lineRule="auto"/>
              <w:rPr>
                <w:rFonts w:ascii="Verdana" w:hAnsi="Verdana"/>
                <w:lang w:eastAsia="en-GB"/>
              </w:rPr>
            </w:pPr>
          </w:p>
          <w:p w:rsidR="00706810" w:rsidRPr="00FA2954" w:rsidRDefault="00706810">
            <w:pPr>
              <w:spacing w:after="0" w:line="240" w:lineRule="auto"/>
              <w:rPr>
                <w:rFonts w:ascii="Verdana" w:hAnsi="Verdana"/>
                <w:lang w:eastAsia="en-GB"/>
              </w:rPr>
            </w:pPr>
          </w:p>
        </w:tc>
      </w:tr>
      <w:tr w:rsidR="00706810" w:rsidRPr="00FA2954" w:rsidTr="00706810">
        <w:tc>
          <w:tcPr>
            <w:tcW w:w="4508" w:type="dxa"/>
            <w:tcBorders>
              <w:top w:val="single" w:sz="4" w:space="0" w:color="auto"/>
              <w:left w:val="single" w:sz="4" w:space="0" w:color="auto"/>
              <w:bottom w:val="single" w:sz="4" w:space="0" w:color="auto"/>
              <w:right w:val="single" w:sz="4" w:space="0" w:color="auto"/>
            </w:tcBorders>
          </w:tcPr>
          <w:p w:rsidR="00706810" w:rsidRPr="00FA2954" w:rsidRDefault="00706810">
            <w:pPr>
              <w:spacing w:after="0" w:line="240" w:lineRule="auto"/>
              <w:rPr>
                <w:rFonts w:ascii="Verdana" w:hAnsi="Verdana"/>
                <w:i/>
                <w:lang w:eastAsia="en-GB"/>
              </w:rPr>
            </w:pPr>
            <w:r w:rsidRPr="00FA2954">
              <w:rPr>
                <w:rFonts w:ascii="Verdana" w:hAnsi="Verdana"/>
                <w:i/>
                <w:lang w:eastAsia="en-GB"/>
              </w:rPr>
              <w:t>The legitimate interests of the controller or third party, where applicable</w:t>
            </w:r>
          </w:p>
          <w:p w:rsidR="00706810" w:rsidRPr="00FA2954" w:rsidRDefault="00706810">
            <w:pPr>
              <w:spacing w:after="0" w:line="240" w:lineRule="auto"/>
              <w:rPr>
                <w:rFonts w:ascii="Verdana" w:hAnsi="Verdana"/>
                <w:i/>
                <w:lang w:eastAsia="en-GB"/>
              </w:rPr>
            </w:pPr>
          </w:p>
        </w:tc>
        <w:tc>
          <w:tcPr>
            <w:tcW w:w="4508" w:type="dxa"/>
            <w:tcBorders>
              <w:top w:val="single" w:sz="4" w:space="0" w:color="auto"/>
              <w:left w:val="single" w:sz="4" w:space="0" w:color="auto"/>
              <w:bottom w:val="single" w:sz="4" w:space="0" w:color="auto"/>
              <w:right w:val="single" w:sz="4" w:space="0" w:color="auto"/>
            </w:tcBorders>
            <w:hideMark/>
          </w:tcPr>
          <w:p w:rsidR="00706810" w:rsidRPr="00FA2954" w:rsidRDefault="00706810">
            <w:pPr>
              <w:spacing w:after="0" w:line="240" w:lineRule="auto"/>
              <w:rPr>
                <w:rFonts w:ascii="Verdana" w:hAnsi="Verdana"/>
                <w:lang w:eastAsia="en-GB"/>
              </w:rPr>
            </w:pPr>
            <w:r w:rsidRPr="00FA2954">
              <w:rPr>
                <w:rFonts w:ascii="Verdana" w:hAnsi="Verdana"/>
                <w:lang w:eastAsia="en-GB"/>
              </w:rPr>
              <w:t>(n/a)</w:t>
            </w:r>
          </w:p>
        </w:tc>
      </w:tr>
      <w:tr w:rsidR="00706810" w:rsidRPr="00FA2954" w:rsidTr="00706810">
        <w:tc>
          <w:tcPr>
            <w:tcW w:w="4508" w:type="dxa"/>
            <w:tcBorders>
              <w:top w:val="single" w:sz="4" w:space="0" w:color="auto"/>
              <w:left w:val="single" w:sz="4" w:space="0" w:color="auto"/>
              <w:bottom w:val="single" w:sz="4" w:space="0" w:color="auto"/>
              <w:right w:val="single" w:sz="4" w:space="0" w:color="auto"/>
            </w:tcBorders>
          </w:tcPr>
          <w:p w:rsidR="00706810" w:rsidRPr="00FA2954" w:rsidRDefault="00706810">
            <w:pPr>
              <w:spacing w:after="0" w:line="240" w:lineRule="auto"/>
              <w:rPr>
                <w:rFonts w:ascii="Verdana" w:hAnsi="Verdana"/>
                <w:i/>
                <w:lang w:eastAsia="en-GB"/>
              </w:rPr>
            </w:pPr>
            <w:r w:rsidRPr="00FA2954">
              <w:rPr>
                <w:rFonts w:ascii="Verdana" w:hAnsi="Verdana"/>
                <w:i/>
                <w:lang w:eastAsia="en-GB"/>
              </w:rPr>
              <w:t>Any recipient or categories of recipients of the personal data</w:t>
            </w:r>
          </w:p>
          <w:p w:rsidR="00706810" w:rsidRPr="00FA2954" w:rsidRDefault="00706810">
            <w:pPr>
              <w:spacing w:after="0" w:line="240" w:lineRule="auto"/>
              <w:rPr>
                <w:rFonts w:ascii="Verdana" w:hAnsi="Verdana"/>
                <w:i/>
                <w:lang w:eastAsia="en-GB"/>
              </w:rPr>
            </w:pPr>
          </w:p>
        </w:tc>
        <w:tc>
          <w:tcPr>
            <w:tcW w:w="4508" w:type="dxa"/>
            <w:tcBorders>
              <w:top w:val="single" w:sz="4" w:space="0" w:color="auto"/>
              <w:left w:val="single" w:sz="4" w:space="0" w:color="auto"/>
              <w:bottom w:val="single" w:sz="4" w:space="0" w:color="auto"/>
              <w:right w:val="single" w:sz="4" w:space="0" w:color="auto"/>
            </w:tcBorders>
            <w:hideMark/>
          </w:tcPr>
          <w:p w:rsidR="00706810" w:rsidRPr="00FA2954" w:rsidRDefault="00706810" w:rsidP="00706810">
            <w:pPr>
              <w:spacing w:after="0" w:line="240" w:lineRule="auto"/>
              <w:rPr>
                <w:rFonts w:ascii="Verdana" w:hAnsi="Verdana"/>
                <w:lang w:eastAsia="en-GB"/>
              </w:rPr>
            </w:pPr>
            <w:r w:rsidRPr="00FA2954">
              <w:rPr>
                <w:rFonts w:ascii="Verdana" w:hAnsi="Verdana"/>
                <w:lang w:eastAsia="en-GB"/>
              </w:rPr>
              <w:t>Your information will not be shared with third parties.</w:t>
            </w:r>
          </w:p>
        </w:tc>
      </w:tr>
      <w:tr w:rsidR="00706810" w:rsidRPr="00FA2954" w:rsidTr="00706810">
        <w:tc>
          <w:tcPr>
            <w:tcW w:w="4508" w:type="dxa"/>
            <w:tcBorders>
              <w:top w:val="single" w:sz="4" w:space="0" w:color="auto"/>
              <w:left w:val="single" w:sz="4" w:space="0" w:color="auto"/>
              <w:bottom w:val="single" w:sz="4" w:space="0" w:color="auto"/>
              <w:right w:val="single" w:sz="4" w:space="0" w:color="auto"/>
            </w:tcBorders>
          </w:tcPr>
          <w:p w:rsidR="00706810" w:rsidRPr="00FA2954" w:rsidRDefault="00706810">
            <w:pPr>
              <w:spacing w:after="0" w:line="240" w:lineRule="auto"/>
              <w:rPr>
                <w:rFonts w:ascii="Verdana" w:hAnsi="Verdana"/>
                <w:i/>
                <w:lang w:eastAsia="en-GB"/>
              </w:rPr>
            </w:pPr>
            <w:r w:rsidRPr="00FA2954">
              <w:rPr>
                <w:rFonts w:ascii="Verdana" w:hAnsi="Verdana"/>
                <w:i/>
                <w:lang w:eastAsia="en-GB"/>
              </w:rPr>
              <w:t xml:space="preserve">Details of transfers to third </w:t>
            </w:r>
            <w:r w:rsidR="00FA2954">
              <w:rPr>
                <w:rFonts w:ascii="Verdana" w:hAnsi="Verdana"/>
                <w:i/>
                <w:lang w:eastAsia="en-GB"/>
              </w:rPr>
              <w:t>part</w:t>
            </w:r>
            <w:r w:rsidRPr="00FA2954">
              <w:rPr>
                <w:rFonts w:ascii="Verdana" w:hAnsi="Verdana"/>
                <w:i/>
                <w:lang w:eastAsia="en-GB"/>
              </w:rPr>
              <w:t>y and safeguards</w:t>
            </w:r>
          </w:p>
          <w:p w:rsidR="00706810" w:rsidRPr="00FA2954" w:rsidRDefault="00706810">
            <w:pPr>
              <w:spacing w:after="0" w:line="240" w:lineRule="auto"/>
              <w:rPr>
                <w:rFonts w:ascii="Verdana" w:hAnsi="Verdana"/>
                <w:i/>
                <w:lang w:eastAsia="en-GB"/>
              </w:rPr>
            </w:pPr>
          </w:p>
        </w:tc>
        <w:tc>
          <w:tcPr>
            <w:tcW w:w="4508" w:type="dxa"/>
            <w:tcBorders>
              <w:top w:val="single" w:sz="4" w:space="0" w:color="auto"/>
              <w:left w:val="single" w:sz="4" w:space="0" w:color="auto"/>
              <w:bottom w:val="single" w:sz="4" w:space="0" w:color="auto"/>
              <w:right w:val="single" w:sz="4" w:space="0" w:color="auto"/>
            </w:tcBorders>
            <w:hideMark/>
          </w:tcPr>
          <w:p w:rsidR="00706810" w:rsidRPr="00FA2954" w:rsidRDefault="00FA2954">
            <w:pPr>
              <w:spacing w:after="0" w:line="240" w:lineRule="auto"/>
              <w:rPr>
                <w:rFonts w:ascii="Verdana" w:hAnsi="Verdana"/>
                <w:lang w:eastAsia="en-GB"/>
              </w:rPr>
            </w:pPr>
            <w:r>
              <w:rPr>
                <w:rFonts w:ascii="Verdana" w:hAnsi="Verdana"/>
                <w:lang w:eastAsia="en-GB"/>
              </w:rPr>
              <w:t>n/a</w:t>
            </w:r>
          </w:p>
        </w:tc>
      </w:tr>
      <w:tr w:rsidR="00706810" w:rsidRPr="00FA2954" w:rsidTr="00706810">
        <w:tc>
          <w:tcPr>
            <w:tcW w:w="4508" w:type="dxa"/>
            <w:tcBorders>
              <w:top w:val="single" w:sz="4" w:space="0" w:color="auto"/>
              <w:left w:val="single" w:sz="4" w:space="0" w:color="auto"/>
              <w:bottom w:val="single" w:sz="4" w:space="0" w:color="auto"/>
              <w:right w:val="single" w:sz="4" w:space="0" w:color="auto"/>
            </w:tcBorders>
          </w:tcPr>
          <w:p w:rsidR="00706810" w:rsidRPr="00FA2954" w:rsidRDefault="00706810">
            <w:pPr>
              <w:spacing w:after="0" w:line="240" w:lineRule="auto"/>
              <w:rPr>
                <w:rFonts w:ascii="Verdana" w:hAnsi="Verdana"/>
                <w:i/>
                <w:lang w:eastAsia="en-GB"/>
              </w:rPr>
            </w:pPr>
            <w:r w:rsidRPr="00FA2954">
              <w:rPr>
                <w:rFonts w:ascii="Verdana" w:hAnsi="Verdana"/>
                <w:i/>
                <w:lang w:eastAsia="en-GB"/>
              </w:rPr>
              <w:t>Retention period or criteria used to determine the retention period</w:t>
            </w:r>
          </w:p>
          <w:p w:rsidR="00706810" w:rsidRPr="00FA2954" w:rsidRDefault="00706810">
            <w:pPr>
              <w:spacing w:after="0" w:line="240" w:lineRule="auto"/>
              <w:rPr>
                <w:rFonts w:ascii="Verdana" w:hAnsi="Verdana"/>
                <w:i/>
                <w:lang w:eastAsia="en-GB"/>
              </w:rPr>
            </w:pPr>
          </w:p>
        </w:tc>
        <w:tc>
          <w:tcPr>
            <w:tcW w:w="4508" w:type="dxa"/>
            <w:tcBorders>
              <w:top w:val="single" w:sz="4" w:space="0" w:color="auto"/>
              <w:left w:val="single" w:sz="4" w:space="0" w:color="auto"/>
              <w:bottom w:val="single" w:sz="4" w:space="0" w:color="auto"/>
              <w:right w:val="single" w:sz="4" w:space="0" w:color="auto"/>
            </w:tcBorders>
          </w:tcPr>
          <w:p w:rsidR="00706810" w:rsidRPr="00FA2954" w:rsidRDefault="00706810">
            <w:pPr>
              <w:spacing w:after="0" w:line="240" w:lineRule="auto"/>
              <w:rPr>
                <w:rFonts w:ascii="Verdana" w:hAnsi="Verdana"/>
                <w:lang w:eastAsia="en-GB"/>
              </w:rPr>
            </w:pPr>
            <w:r w:rsidRPr="00FA2954">
              <w:rPr>
                <w:rFonts w:ascii="Verdana" w:hAnsi="Verdana"/>
                <w:lang w:eastAsia="en-GB"/>
              </w:rPr>
              <w:t>Information about members and contractors will be retained for a maximum of six years (in line with HMRC tax law) after the last contact with us.</w:t>
            </w:r>
          </w:p>
          <w:p w:rsidR="00706810" w:rsidRPr="00FA2954" w:rsidRDefault="00706810">
            <w:pPr>
              <w:spacing w:after="0" w:line="240" w:lineRule="auto"/>
              <w:rPr>
                <w:rFonts w:ascii="Verdana" w:hAnsi="Verdana"/>
                <w:lang w:eastAsia="en-GB"/>
              </w:rPr>
            </w:pPr>
          </w:p>
          <w:p w:rsidR="00706810" w:rsidRPr="00FA2954" w:rsidRDefault="00706810">
            <w:pPr>
              <w:spacing w:after="0" w:line="240" w:lineRule="auto"/>
              <w:rPr>
                <w:rFonts w:ascii="Verdana" w:hAnsi="Verdana"/>
                <w:lang w:eastAsia="en-GB"/>
              </w:rPr>
            </w:pPr>
            <w:r w:rsidRPr="00FA2954">
              <w:rPr>
                <w:rFonts w:ascii="Verdana" w:hAnsi="Verdana"/>
                <w:lang w:eastAsia="en-GB"/>
              </w:rPr>
              <w:t>Information about email list subscribers will be deleted after two years of inaction/no contact.</w:t>
            </w:r>
          </w:p>
        </w:tc>
      </w:tr>
      <w:tr w:rsidR="00706810" w:rsidRPr="00FA2954" w:rsidTr="00706810">
        <w:tc>
          <w:tcPr>
            <w:tcW w:w="4508" w:type="dxa"/>
            <w:tcBorders>
              <w:top w:val="single" w:sz="4" w:space="0" w:color="auto"/>
              <w:left w:val="single" w:sz="4" w:space="0" w:color="auto"/>
              <w:bottom w:val="single" w:sz="4" w:space="0" w:color="auto"/>
              <w:right w:val="single" w:sz="4" w:space="0" w:color="auto"/>
            </w:tcBorders>
          </w:tcPr>
          <w:p w:rsidR="00706810" w:rsidRPr="00FA2954" w:rsidRDefault="00706810">
            <w:pPr>
              <w:spacing w:after="0" w:line="240" w:lineRule="auto"/>
              <w:rPr>
                <w:rFonts w:ascii="Verdana" w:hAnsi="Verdana"/>
                <w:i/>
                <w:lang w:eastAsia="en-GB"/>
              </w:rPr>
            </w:pPr>
            <w:r w:rsidRPr="00FA2954">
              <w:rPr>
                <w:rFonts w:ascii="Verdana" w:hAnsi="Verdana"/>
                <w:i/>
                <w:lang w:eastAsia="en-GB"/>
              </w:rPr>
              <w:t xml:space="preserve">The existence of each of data subject’s rights: </w:t>
            </w:r>
          </w:p>
          <w:p w:rsidR="00706810" w:rsidRPr="00FA2954" w:rsidRDefault="00706810" w:rsidP="00DE28E3">
            <w:pPr>
              <w:pStyle w:val="ListParagraph"/>
              <w:numPr>
                <w:ilvl w:val="0"/>
                <w:numId w:val="1"/>
              </w:numPr>
              <w:spacing w:after="0" w:line="240" w:lineRule="auto"/>
              <w:rPr>
                <w:rFonts w:ascii="Verdana" w:hAnsi="Verdana"/>
                <w:i/>
                <w:lang w:eastAsia="en-GB"/>
              </w:rPr>
            </w:pPr>
            <w:r w:rsidRPr="00FA2954">
              <w:rPr>
                <w:rFonts w:ascii="Verdana" w:hAnsi="Verdana"/>
                <w:i/>
                <w:lang w:eastAsia="en-GB"/>
              </w:rPr>
              <w:t>The right to be informed</w:t>
            </w:r>
          </w:p>
          <w:p w:rsidR="00706810" w:rsidRPr="00FA2954" w:rsidRDefault="00706810" w:rsidP="00DE28E3">
            <w:pPr>
              <w:pStyle w:val="ListParagraph"/>
              <w:numPr>
                <w:ilvl w:val="0"/>
                <w:numId w:val="2"/>
              </w:numPr>
              <w:spacing w:after="0" w:line="240" w:lineRule="auto"/>
              <w:rPr>
                <w:rFonts w:ascii="Verdana" w:hAnsi="Verdana"/>
                <w:i/>
                <w:lang w:eastAsia="en-GB"/>
              </w:rPr>
            </w:pPr>
            <w:r w:rsidRPr="00FA2954">
              <w:rPr>
                <w:rFonts w:ascii="Verdana" w:hAnsi="Verdana"/>
                <w:i/>
                <w:lang w:eastAsia="en-GB"/>
              </w:rPr>
              <w:t>The right of access</w:t>
            </w:r>
          </w:p>
          <w:p w:rsidR="00706810" w:rsidRPr="00FA2954" w:rsidRDefault="00706810" w:rsidP="00DE28E3">
            <w:pPr>
              <w:pStyle w:val="ListParagraph"/>
              <w:numPr>
                <w:ilvl w:val="0"/>
                <w:numId w:val="2"/>
              </w:numPr>
              <w:spacing w:after="0" w:line="240" w:lineRule="auto"/>
              <w:rPr>
                <w:rFonts w:ascii="Verdana" w:hAnsi="Verdana"/>
                <w:i/>
                <w:lang w:eastAsia="en-GB"/>
              </w:rPr>
            </w:pPr>
            <w:r w:rsidRPr="00FA2954">
              <w:rPr>
                <w:rFonts w:ascii="Verdana" w:hAnsi="Verdana"/>
                <w:i/>
                <w:lang w:eastAsia="en-GB"/>
              </w:rPr>
              <w:t>The right to rectification</w:t>
            </w:r>
          </w:p>
          <w:p w:rsidR="00706810" w:rsidRPr="00FA2954" w:rsidRDefault="00706810" w:rsidP="00DE28E3">
            <w:pPr>
              <w:pStyle w:val="ListParagraph"/>
              <w:numPr>
                <w:ilvl w:val="0"/>
                <w:numId w:val="2"/>
              </w:numPr>
              <w:spacing w:after="0" w:line="240" w:lineRule="auto"/>
              <w:rPr>
                <w:rFonts w:ascii="Verdana" w:hAnsi="Verdana"/>
                <w:i/>
                <w:lang w:eastAsia="en-GB"/>
              </w:rPr>
            </w:pPr>
            <w:r w:rsidRPr="00FA2954">
              <w:rPr>
                <w:rFonts w:ascii="Verdana" w:hAnsi="Verdana"/>
                <w:i/>
                <w:lang w:eastAsia="en-GB"/>
              </w:rPr>
              <w:t>The right to erasure</w:t>
            </w:r>
          </w:p>
          <w:p w:rsidR="00706810" w:rsidRPr="00FA2954" w:rsidRDefault="00706810" w:rsidP="00DE28E3">
            <w:pPr>
              <w:pStyle w:val="ListParagraph"/>
              <w:numPr>
                <w:ilvl w:val="0"/>
                <w:numId w:val="2"/>
              </w:numPr>
              <w:spacing w:after="0" w:line="240" w:lineRule="auto"/>
              <w:rPr>
                <w:rFonts w:ascii="Verdana" w:hAnsi="Verdana"/>
                <w:i/>
                <w:lang w:eastAsia="en-GB"/>
              </w:rPr>
            </w:pPr>
            <w:r w:rsidRPr="00FA2954">
              <w:rPr>
                <w:rFonts w:ascii="Verdana" w:hAnsi="Verdana"/>
                <w:i/>
                <w:lang w:eastAsia="en-GB"/>
              </w:rPr>
              <w:t>The right to restrict processing</w:t>
            </w:r>
          </w:p>
          <w:p w:rsidR="00706810" w:rsidRPr="00FA2954" w:rsidRDefault="00706810" w:rsidP="00DE28E3">
            <w:pPr>
              <w:pStyle w:val="ListParagraph"/>
              <w:numPr>
                <w:ilvl w:val="0"/>
                <w:numId w:val="2"/>
              </w:numPr>
              <w:spacing w:after="0" w:line="240" w:lineRule="auto"/>
              <w:rPr>
                <w:rFonts w:ascii="Verdana" w:hAnsi="Verdana"/>
                <w:i/>
                <w:lang w:eastAsia="en-GB"/>
              </w:rPr>
            </w:pPr>
            <w:r w:rsidRPr="00FA2954">
              <w:rPr>
                <w:rFonts w:ascii="Verdana" w:hAnsi="Verdana"/>
                <w:i/>
                <w:lang w:eastAsia="en-GB"/>
              </w:rPr>
              <w:t>The right to data portability</w:t>
            </w:r>
          </w:p>
          <w:p w:rsidR="00706810" w:rsidRPr="00FA2954" w:rsidRDefault="00706810" w:rsidP="00DE28E3">
            <w:pPr>
              <w:pStyle w:val="ListParagraph"/>
              <w:numPr>
                <w:ilvl w:val="0"/>
                <w:numId w:val="2"/>
              </w:numPr>
              <w:spacing w:after="0" w:line="240" w:lineRule="auto"/>
              <w:rPr>
                <w:rFonts w:ascii="Verdana" w:hAnsi="Verdana"/>
                <w:i/>
                <w:lang w:eastAsia="en-GB"/>
              </w:rPr>
            </w:pPr>
            <w:r w:rsidRPr="00FA2954">
              <w:rPr>
                <w:rFonts w:ascii="Verdana" w:hAnsi="Verdana"/>
                <w:i/>
                <w:lang w:eastAsia="en-GB"/>
              </w:rPr>
              <w:t>The right to object</w:t>
            </w:r>
          </w:p>
          <w:p w:rsidR="00706810" w:rsidRPr="00FA2954" w:rsidRDefault="00706810" w:rsidP="00FA2954">
            <w:pPr>
              <w:pStyle w:val="ListParagraph"/>
              <w:numPr>
                <w:ilvl w:val="0"/>
                <w:numId w:val="2"/>
              </w:numPr>
              <w:spacing w:after="0" w:line="240" w:lineRule="auto"/>
              <w:rPr>
                <w:rFonts w:ascii="Verdana" w:hAnsi="Verdana"/>
                <w:i/>
                <w:lang w:eastAsia="en-GB"/>
              </w:rPr>
            </w:pPr>
            <w:r w:rsidRPr="00FA2954">
              <w:rPr>
                <w:rFonts w:ascii="Verdana" w:hAnsi="Verdana"/>
                <w:i/>
                <w:lang w:eastAsia="en-GB"/>
              </w:rPr>
              <w:t>Rights in relation to automated decision making and profiling.</w:t>
            </w:r>
          </w:p>
        </w:tc>
        <w:tc>
          <w:tcPr>
            <w:tcW w:w="4508" w:type="dxa"/>
            <w:tcBorders>
              <w:top w:val="single" w:sz="4" w:space="0" w:color="auto"/>
              <w:left w:val="single" w:sz="4" w:space="0" w:color="auto"/>
              <w:bottom w:val="single" w:sz="4" w:space="0" w:color="auto"/>
              <w:right w:val="single" w:sz="4" w:space="0" w:color="auto"/>
            </w:tcBorders>
          </w:tcPr>
          <w:p w:rsidR="00706810" w:rsidRPr="00FA2954" w:rsidRDefault="00706810">
            <w:pPr>
              <w:spacing w:after="0" w:line="240" w:lineRule="auto"/>
              <w:rPr>
                <w:rFonts w:ascii="Verdana" w:hAnsi="Verdana"/>
                <w:lang w:eastAsia="en-GB"/>
              </w:rPr>
            </w:pPr>
            <w:r w:rsidRPr="00FA2954">
              <w:rPr>
                <w:rFonts w:ascii="Verdana" w:hAnsi="Verdana"/>
                <w:lang w:eastAsia="en-GB"/>
              </w:rPr>
              <w:t>Your rights under the GDPR are not affected and you have the right to view your data, correct any error or ask for it to be erased. You can ask for a copy of your records at any time.</w:t>
            </w:r>
          </w:p>
          <w:p w:rsidR="00706810" w:rsidRPr="00FA2954" w:rsidRDefault="00706810">
            <w:pPr>
              <w:spacing w:after="0" w:line="240" w:lineRule="auto"/>
              <w:rPr>
                <w:rFonts w:ascii="Verdana" w:hAnsi="Verdana"/>
                <w:lang w:eastAsia="en-GB"/>
              </w:rPr>
            </w:pPr>
          </w:p>
        </w:tc>
      </w:tr>
      <w:tr w:rsidR="00706810" w:rsidRPr="00FA2954" w:rsidTr="00706810">
        <w:tc>
          <w:tcPr>
            <w:tcW w:w="4508" w:type="dxa"/>
            <w:tcBorders>
              <w:top w:val="single" w:sz="4" w:space="0" w:color="auto"/>
              <w:left w:val="single" w:sz="4" w:space="0" w:color="auto"/>
              <w:bottom w:val="single" w:sz="4" w:space="0" w:color="auto"/>
              <w:right w:val="single" w:sz="4" w:space="0" w:color="auto"/>
            </w:tcBorders>
          </w:tcPr>
          <w:p w:rsidR="00706810" w:rsidRPr="00FA2954" w:rsidRDefault="00706810">
            <w:pPr>
              <w:spacing w:after="0" w:line="240" w:lineRule="auto"/>
              <w:rPr>
                <w:rFonts w:ascii="Verdana" w:hAnsi="Verdana"/>
                <w:i/>
                <w:lang w:eastAsia="en-GB"/>
              </w:rPr>
            </w:pPr>
            <w:r w:rsidRPr="00FA2954">
              <w:rPr>
                <w:rFonts w:ascii="Verdana" w:hAnsi="Verdana"/>
                <w:i/>
                <w:lang w:eastAsia="en-GB"/>
              </w:rPr>
              <w:t>The right to withdraw consent at any time, where relevant</w:t>
            </w:r>
          </w:p>
          <w:p w:rsidR="00706810" w:rsidRPr="00FA2954" w:rsidRDefault="00706810">
            <w:pPr>
              <w:spacing w:after="0" w:line="240" w:lineRule="auto"/>
              <w:rPr>
                <w:rFonts w:ascii="Verdana" w:hAnsi="Verdana"/>
                <w:i/>
                <w:lang w:eastAsia="en-GB"/>
              </w:rPr>
            </w:pPr>
          </w:p>
        </w:tc>
        <w:tc>
          <w:tcPr>
            <w:tcW w:w="4508" w:type="dxa"/>
            <w:tcBorders>
              <w:top w:val="single" w:sz="4" w:space="0" w:color="auto"/>
              <w:left w:val="single" w:sz="4" w:space="0" w:color="auto"/>
              <w:bottom w:val="single" w:sz="4" w:space="0" w:color="auto"/>
              <w:right w:val="single" w:sz="4" w:space="0" w:color="auto"/>
            </w:tcBorders>
            <w:hideMark/>
          </w:tcPr>
          <w:p w:rsidR="00706810" w:rsidRDefault="00706810">
            <w:pPr>
              <w:spacing w:after="0" w:line="240" w:lineRule="auto"/>
              <w:rPr>
                <w:rFonts w:ascii="Verdana" w:hAnsi="Verdana"/>
                <w:lang w:eastAsia="en-GB"/>
              </w:rPr>
            </w:pPr>
            <w:r w:rsidRPr="00FA2954">
              <w:rPr>
                <w:rFonts w:ascii="Verdana" w:hAnsi="Verdana"/>
                <w:lang w:eastAsia="en-GB"/>
              </w:rPr>
              <w:t>You can cancel your membership or out of the emailing list at any time.</w:t>
            </w:r>
          </w:p>
          <w:p w:rsidR="00073B8B" w:rsidRDefault="00073B8B">
            <w:pPr>
              <w:spacing w:after="0" w:line="240" w:lineRule="auto"/>
              <w:rPr>
                <w:rFonts w:ascii="Verdana" w:hAnsi="Verdana"/>
                <w:lang w:eastAsia="en-GB"/>
              </w:rPr>
            </w:pPr>
          </w:p>
          <w:p w:rsidR="00073B8B" w:rsidRPr="00FA2954" w:rsidRDefault="00073B8B">
            <w:pPr>
              <w:spacing w:after="0" w:line="240" w:lineRule="auto"/>
              <w:rPr>
                <w:rFonts w:ascii="Verdana" w:hAnsi="Verdana"/>
                <w:lang w:eastAsia="en-GB"/>
              </w:rPr>
            </w:pPr>
          </w:p>
        </w:tc>
      </w:tr>
      <w:tr w:rsidR="00706810" w:rsidRPr="00FA2954" w:rsidTr="00706810">
        <w:tc>
          <w:tcPr>
            <w:tcW w:w="4508" w:type="dxa"/>
            <w:tcBorders>
              <w:top w:val="single" w:sz="4" w:space="0" w:color="auto"/>
              <w:left w:val="single" w:sz="4" w:space="0" w:color="auto"/>
              <w:bottom w:val="single" w:sz="4" w:space="0" w:color="auto"/>
              <w:right w:val="single" w:sz="4" w:space="0" w:color="auto"/>
            </w:tcBorders>
            <w:hideMark/>
          </w:tcPr>
          <w:p w:rsidR="00706810" w:rsidRPr="00FA2954" w:rsidRDefault="00706810">
            <w:pPr>
              <w:spacing w:after="0" w:line="240" w:lineRule="auto"/>
              <w:rPr>
                <w:rFonts w:ascii="Verdana" w:hAnsi="Verdana"/>
                <w:i/>
                <w:lang w:eastAsia="en-GB"/>
              </w:rPr>
            </w:pPr>
            <w:r w:rsidRPr="00FA2954">
              <w:rPr>
                <w:rFonts w:ascii="Verdana" w:hAnsi="Verdana"/>
                <w:i/>
                <w:lang w:eastAsia="en-GB"/>
              </w:rPr>
              <w:lastRenderedPageBreak/>
              <w:t xml:space="preserve">The existence of automated decision making, including profiling and information about how </w:t>
            </w:r>
          </w:p>
          <w:p w:rsidR="00706810" w:rsidRPr="00FA2954" w:rsidRDefault="00706810">
            <w:pPr>
              <w:spacing w:after="0" w:line="240" w:lineRule="auto"/>
              <w:rPr>
                <w:rFonts w:ascii="Verdana" w:hAnsi="Verdana"/>
                <w:i/>
                <w:lang w:eastAsia="en-GB"/>
              </w:rPr>
            </w:pPr>
            <w:proofErr w:type="gramStart"/>
            <w:r w:rsidRPr="00FA2954">
              <w:rPr>
                <w:rFonts w:ascii="Verdana" w:hAnsi="Verdana"/>
                <w:i/>
                <w:lang w:eastAsia="en-GB"/>
              </w:rPr>
              <w:t>decisions</w:t>
            </w:r>
            <w:proofErr w:type="gramEnd"/>
            <w:r w:rsidRPr="00FA2954">
              <w:rPr>
                <w:rFonts w:ascii="Verdana" w:hAnsi="Verdana"/>
                <w:i/>
                <w:lang w:eastAsia="en-GB"/>
              </w:rPr>
              <w:t xml:space="preserve"> are made, the significance and the consequences.</w:t>
            </w:r>
          </w:p>
        </w:tc>
        <w:tc>
          <w:tcPr>
            <w:tcW w:w="4508" w:type="dxa"/>
            <w:tcBorders>
              <w:top w:val="single" w:sz="4" w:space="0" w:color="auto"/>
              <w:left w:val="single" w:sz="4" w:space="0" w:color="auto"/>
              <w:bottom w:val="single" w:sz="4" w:space="0" w:color="auto"/>
              <w:right w:val="single" w:sz="4" w:space="0" w:color="auto"/>
            </w:tcBorders>
            <w:hideMark/>
          </w:tcPr>
          <w:p w:rsidR="00706810" w:rsidRPr="00FA2954" w:rsidRDefault="00706810">
            <w:pPr>
              <w:spacing w:after="0" w:line="240" w:lineRule="auto"/>
              <w:rPr>
                <w:rFonts w:ascii="Verdana" w:hAnsi="Verdana"/>
                <w:lang w:eastAsia="en-GB"/>
              </w:rPr>
            </w:pPr>
            <w:r w:rsidRPr="00FA2954">
              <w:rPr>
                <w:rFonts w:ascii="Verdana" w:hAnsi="Verdana"/>
                <w:lang w:eastAsia="en-GB"/>
              </w:rPr>
              <w:t>HPS does not use any automated decision-making or profiling technologies.</w:t>
            </w:r>
          </w:p>
        </w:tc>
      </w:tr>
      <w:tr w:rsidR="00706810" w:rsidRPr="00FA2954" w:rsidTr="00706810">
        <w:tc>
          <w:tcPr>
            <w:tcW w:w="4508" w:type="dxa"/>
            <w:tcBorders>
              <w:top w:val="single" w:sz="4" w:space="0" w:color="auto"/>
              <w:left w:val="single" w:sz="4" w:space="0" w:color="auto"/>
              <w:bottom w:val="single" w:sz="4" w:space="0" w:color="auto"/>
              <w:right w:val="single" w:sz="4" w:space="0" w:color="auto"/>
            </w:tcBorders>
          </w:tcPr>
          <w:p w:rsidR="00706810" w:rsidRPr="00FA2954" w:rsidRDefault="00706810">
            <w:pPr>
              <w:spacing w:after="0" w:line="240" w:lineRule="auto"/>
              <w:rPr>
                <w:rFonts w:ascii="Verdana" w:hAnsi="Verdana"/>
                <w:i/>
                <w:lang w:eastAsia="en-GB"/>
              </w:rPr>
            </w:pPr>
            <w:r w:rsidRPr="00FA2954">
              <w:rPr>
                <w:rFonts w:ascii="Verdana" w:hAnsi="Verdana"/>
                <w:i/>
                <w:lang w:eastAsia="en-GB"/>
              </w:rPr>
              <w:t>Identity and contact details of the controller (and where applicable, the controller’s</w:t>
            </w:r>
          </w:p>
          <w:p w:rsidR="00706810" w:rsidRPr="00FA2954" w:rsidRDefault="00706810">
            <w:pPr>
              <w:spacing w:after="0" w:line="240" w:lineRule="auto"/>
              <w:rPr>
                <w:rFonts w:ascii="Verdana" w:hAnsi="Verdana"/>
                <w:i/>
                <w:lang w:eastAsia="en-GB"/>
              </w:rPr>
            </w:pPr>
            <w:r w:rsidRPr="00FA2954">
              <w:rPr>
                <w:rFonts w:ascii="Verdana" w:hAnsi="Verdana"/>
                <w:i/>
                <w:lang w:eastAsia="en-GB"/>
              </w:rPr>
              <w:t>representative) and the data protection officer</w:t>
            </w:r>
          </w:p>
          <w:p w:rsidR="00706810" w:rsidRPr="00FA2954" w:rsidRDefault="00706810">
            <w:pPr>
              <w:spacing w:after="0" w:line="240" w:lineRule="auto"/>
              <w:rPr>
                <w:rFonts w:ascii="Verdana" w:hAnsi="Verdana"/>
                <w:i/>
                <w:lang w:eastAsia="en-GB"/>
              </w:rPr>
            </w:pPr>
          </w:p>
        </w:tc>
        <w:tc>
          <w:tcPr>
            <w:tcW w:w="4508" w:type="dxa"/>
            <w:tcBorders>
              <w:top w:val="single" w:sz="4" w:space="0" w:color="auto"/>
              <w:left w:val="single" w:sz="4" w:space="0" w:color="auto"/>
              <w:bottom w:val="single" w:sz="4" w:space="0" w:color="auto"/>
              <w:right w:val="single" w:sz="4" w:space="0" w:color="auto"/>
            </w:tcBorders>
            <w:hideMark/>
          </w:tcPr>
          <w:p w:rsidR="00073B8B" w:rsidRPr="00FA2954" w:rsidRDefault="00706810" w:rsidP="00073B8B">
            <w:pPr>
              <w:spacing w:after="0" w:line="240" w:lineRule="auto"/>
              <w:rPr>
                <w:rFonts w:ascii="Verdana" w:hAnsi="Verdana"/>
                <w:lang w:eastAsia="en-GB"/>
              </w:rPr>
            </w:pPr>
            <w:r w:rsidRPr="00FA2954">
              <w:rPr>
                <w:rFonts w:ascii="Verdana" w:hAnsi="Verdana"/>
                <w:lang w:eastAsia="en-GB"/>
              </w:rPr>
              <w:t xml:space="preserve">Your information is managed by the membership secretary </w:t>
            </w:r>
            <w:r w:rsidR="00073B8B">
              <w:rPr>
                <w:rFonts w:ascii="Verdana" w:hAnsi="Verdana"/>
                <w:lang w:eastAsia="en-GB"/>
              </w:rPr>
              <w:t>( see website for details)</w:t>
            </w:r>
            <w:bookmarkStart w:id="0" w:name="_GoBack"/>
            <w:bookmarkEnd w:id="0"/>
          </w:p>
          <w:p w:rsidR="00706810" w:rsidRPr="00FA2954" w:rsidRDefault="00706810">
            <w:pPr>
              <w:spacing w:after="0" w:line="240" w:lineRule="auto"/>
              <w:rPr>
                <w:rFonts w:ascii="Verdana" w:hAnsi="Verdana"/>
                <w:lang w:eastAsia="en-GB"/>
              </w:rPr>
            </w:pPr>
          </w:p>
        </w:tc>
      </w:tr>
      <w:tr w:rsidR="00706810" w:rsidRPr="00FA2954" w:rsidTr="00706810">
        <w:tc>
          <w:tcPr>
            <w:tcW w:w="4508" w:type="dxa"/>
            <w:tcBorders>
              <w:top w:val="single" w:sz="4" w:space="0" w:color="auto"/>
              <w:left w:val="single" w:sz="4" w:space="0" w:color="auto"/>
              <w:bottom w:val="single" w:sz="4" w:space="0" w:color="auto"/>
              <w:right w:val="single" w:sz="4" w:space="0" w:color="auto"/>
            </w:tcBorders>
          </w:tcPr>
          <w:p w:rsidR="00706810" w:rsidRPr="00FA2954" w:rsidRDefault="00706810">
            <w:pPr>
              <w:spacing w:after="0" w:line="240" w:lineRule="auto"/>
              <w:rPr>
                <w:rFonts w:ascii="Verdana" w:hAnsi="Verdana"/>
                <w:i/>
                <w:lang w:eastAsia="en-GB"/>
              </w:rPr>
            </w:pPr>
            <w:r w:rsidRPr="00FA2954">
              <w:rPr>
                <w:rFonts w:ascii="Verdana" w:hAnsi="Verdana"/>
                <w:i/>
                <w:lang w:eastAsia="en-GB"/>
              </w:rPr>
              <w:t>The right to lodge a complaint with a supervisory authority</w:t>
            </w:r>
          </w:p>
          <w:p w:rsidR="00706810" w:rsidRPr="00FA2954" w:rsidRDefault="00706810">
            <w:pPr>
              <w:spacing w:after="0" w:line="240" w:lineRule="auto"/>
              <w:rPr>
                <w:rFonts w:ascii="Verdana" w:hAnsi="Verdana"/>
                <w:i/>
                <w:lang w:eastAsia="en-GB"/>
              </w:rPr>
            </w:pPr>
          </w:p>
        </w:tc>
        <w:tc>
          <w:tcPr>
            <w:tcW w:w="4508" w:type="dxa"/>
            <w:tcBorders>
              <w:top w:val="single" w:sz="4" w:space="0" w:color="auto"/>
              <w:left w:val="single" w:sz="4" w:space="0" w:color="auto"/>
              <w:bottom w:val="single" w:sz="4" w:space="0" w:color="auto"/>
              <w:right w:val="single" w:sz="4" w:space="0" w:color="auto"/>
            </w:tcBorders>
            <w:hideMark/>
          </w:tcPr>
          <w:p w:rsidR="00706810" w:rsidRPr="00FA2954" w:rsidRDefault="00706810">
            <w:pPr>
              <w:spacing w:after="0" w:line="240" w:lineRule="auto"/>
              <w:rPr>
                <w:rFonts w:ascii="Verdana" w:hAnsi="Verdana"/>
                <w:lang w:eastAsia="en-GB"/>
              </w:rPr>
            </w:pPr>
            <w:r w:rsidRPr="00FA2954">
              <w:rPr>
                <w:rFonts w:ascii="Verdana" w:hAnsi="Verdana"/>
                <w:lang w:eastAsia="en-GB"/>
              </w:rPr>
              <w:t>If you wish to complain about the handling of your personal data can make a complaint to the information Commissioner’s office (www.ico.org.uk)</w:t>
            </w:r>
          </w:p>
        </w:tc>
      </w:tr>
      <w:tr w:rsidR="00706810" w:rsidRPr="00FA2954" w:rsidTr="00706810">
        <w:tc>
          <w:tcPr>
            <w:tcW w:w="4508" w:type="dxa"/>
            <w:tcBorders>
              <w:top w:val="single" w:sz="4" w:space="0" w:color="auto"/>
              <w:left w:val="single" w:sz="4" w:space="0" w:color="auto"/>
              <w:bottom w:val="single" w:sz="4" w:space="0" w:color="auto"/>
              <w:right w:val="single" w:sz="4" w:space="0" w:color="auto"/>
            </w:tcBorders>
          </w:tcPr>
          <w:p w:rsidR="00706810" w:rsidRPr="00FA2954" w:rsidRDefault="00706810">
            <w:pPr>
              <w:spacing w:after="0" w:line="240" w:lineRule="auto"/>
              <w:rPr>
                <w:rFonts w:ascii="Verdana" w:hAnsi="Verdana"/>
                <w:i/>
                <w:lang w:eastAsia="en-GB"/>
              </w:rPr>
            </w:pPr>
            <w:r w:rsidRPr="00FA2954">
              <w:rPr>
                <w:rFonts w:ascii="Verdana" w:hAnsi="Verdana"/>
                <w:i/>
                <w:lang w:eastAsia="en-GB"/>
              </w:rPr>
              <w:t>Whether the provision of personal data part of a statutory or contractual requirement or</w:t>
            </w:r>
          </w:p>
          <w:p w:rsidR="00706810" w:rsidRPr="00FA2954" w:rsidRDefault="00706810">
            <w:pPr>
              <w:spacing w:after="0" w:line="240" w:lineRule="auto"/>
              <w:rPr>
                <w:rFonts w:ascii="Verdana" w:hAnsi="Verdana"/>
                <w:i/>
                <w:lang w:eastAsia="en-GB"/>
              </w:rPr>
            </w:pPr>
            <w:r w:rsidRPr="00FA2954">
              <w:rPr>
                <w:rFonts w:ascii="Verdana" w:hAnsi="Verdana"/>
                <w:i/>
                <w:lang w:eastAsia="en-GB"/>
              </w:rPr>
              <w:t>obligation and possible consequences of failing to provide the personal data</w:t>
            </w:r>
          </w:p>
          <w:p w:rsidR="00706810" w:rsidRPr="00FA2954" w:rsidRDefault="00706810">
            <w:pPr>
              <w:spacing w:after="0" w:line="240" w:lineRule="auto"/>
              <w:rPr>
                <w:rFonts w:ascii="Verdana" w:hAnsi="Verdana"/>
                <w:i/>
                <w:lang w:eastAsia="en-GB"/>
              </w:rPr>
            </w:pPr>
          </w:p>
        </w:tc>
        <w:tc>
          <w:tcPr>
            <w:tcW w:w="4508" w:type="dxa"/>
            <w:tcBorders>
              <w:top w:val="single" w:sz="4" w:space="0" w:color="auto"/>
              <w:left w:val="single" w:sz="4" w:space="0" w:color="auto"/>
              <w:bottom w:val="single" w:sz="4" w:space="0" w:color="auto"/>
              <w:right w:val="single" w:sz="4" w:space="0" w:color="auto"/>
            </w:tcBorders>
            <w:hideMark/>
          </w:tcPr>
          <w:p w:rsidR="00706810" w:rsidRPr="00FA2954" w:rsidRDefault="00706810" w:rsidP="00706810">
            <w:pPr>
              <w:spacing w:after="0" w:line="240" w:lineRule="auto"/>
              <w:rPr>
                <w:rFonts w:ascii="Verdana" w:hAnsi="Verdana"/>
                <w:lang w:eastAsia="en-GB"/>
              </w:rPr>
            </w:pPr>
            <w:r w:rsidRPr="00FA2954">
              <w:rPr>
                <w:rFonts w:ascii="Verdana" w:hAnsi="Verdana"/>
                <w:lang w:eastAsia="en-GB"/>
              </w:rPr>
              <w:t>If you choose not to provide personal information for us to process, HPS would be unable to provide membership services for you, or send you emails about upcoming events.</w:t>
            </w:r>
          </w:p>
        </w:tc>
      </w:tr>
    </w:tbl>
    <w:p w:rsidR="00706810" w:rsidRDefault="00706810" w:rsidP="00706810"/>
    <w:p w:rsidR="00706810" w:rsidRDefault="00706810" w:rsidP="00706810"/>
    <w:p w:rsidR="00706810" w:rsidRDefault="00073B8B" w:rsidP="00706810">
      <w:pPr>
        <w:spacing w:after="0"/>
        <w:jc w:val="center"/>
        <w:rPr>
          <w:noProof/>
        </w:rPr>
      </w:pPr>
      <w:r>
        <w:rPr>
          <w:noProof/>
        </w:rPr>
        <w:pict>
          <v:rect id="_x0000_i1025" style="width:126.35pt;height:.75pt" o:hrpct="280" o:hralign="center" o:hrstd="t" o:hr="t" fillcolor="#a0a0a0" stroked="f"/>
        </w:pict>
      </w:r>
    </w:p>
    <w:p w:rsidR="00706810" w:rsidRDefault="00706810" w:rsidP="00706810">
      <w:pPr>
        <w:rPr>
          <w:i/>
        </w:rPr>
      </w:pPr>
      <w:r>
        <w:rPr>
          <w:i/>
        </w:rPr>
        <w:t>An abbreviated form</w:t>
      </w:r>
      <w:r w:rsidR="007E7002">
        <w:rPr>
          <w:i/>
        </w:rPr>
        <w:t xml:space="preserve"> is used on the membership form.</w:t>
      </w:r>
    </w:p>
    <w:p w:rsidR="00706810" w:rsidRDefault="00706810" w:rsidP="00706810">
      <w:pPr>
        <w:pStyle w:val="Heading1"/>
      </w:pPr>
      <w:r>
        <w:t>Privacy Information</w:t>
      </w:r>
    </w:p>
    <w:p w:rsidR="00706810" w:rsidRDefault="00706810" w:rsidP="00706810"/>
    <w:p w:rsidR="00706810" w:rsidRDefault="00706810" w:rsidP="00706810">
      <w:r>
        <w:t xml:space="preserve"> “Your personal details will be stored and processed in accordance with the General Data Protection Regulations. Further information on this and your rights is available in a P</w:t>
      </w:r>
      <w:r w:rsidR="007E7002">
        <w:t>rivacy Notice on the Society website</w:t>
      </w:r>
      <w:r>
        <w:t>]. Your information will be used to provide you with membership services and will not be shared with third parties.</w:t>
      </w:r>
    </w:p>
    <w:p w:rsidR="00706810" w:rsidRDefault="00706810" w:rsidP="00706810"/>
    <w:p w:rsidR="004E6217" w:rsidRDefault="004E6217"/>
    <w:sectPr w:rsidR="004E6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7108"/>
    <w:multiLevelType w:val="hybridMultilevel"/>
    <w:tmpl w:val="29FC3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9F53438"/>
    <w:multiLevelType w:val="hybridMultilevel"/>
    <w:tmpl w:val="169CA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10"/>
    <w:rsid w:val="00073B8B"/>
    <w:rsid w:val="004E6217"/>
    <w:rsid w:val="00706810"/>
    <w:rsid w:val="007E7002"/>
    <w:rsid w:val="00FA2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10"/>
    <w:pPr>
      <w:spacing w:after="160" w:line="256" w:lineRule="auto"/>
      <w:jc w:val="both"/>
    </w:pPr>
    <w:rPr>
      <w:rFonts w:ascii="Gill Sans MT" w:hAnsi="Gill Sans MT"/>
      <w:sz w:val="24"/>
      <w:szCs w:val="24"/>
    </w:rPr>
  </w:style>
  <w:style w:type="paragraph" w:styleId="Heading1">
    <w:name w:val="heading 1"/>
    <w:basedOn w:val="Normal"/>
    <w:next w:val="Normal"/>
    <w:link w:val="Heading1Char"/>
    <w:uiPriority w:val="9"/>
    <w:qFormat/>
    <w:rsid w:val="00706810"/>
    <w:pPr>
      <w:keepNext/>
      <w:keepLines/>
      <w:spacing w:before="240" w:after="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810"/>
    <w:rPr>
      <w:rFonts w:ascii="Gill Sans MT" w:eastAsiaTheme="majorEastAsia" w:hAnsi="Gill Sans MT" w:cstheme="majorBidi"/>
      <w:color w:val="365F91" w:themeColor="accent1" w:themeShade="BF"/>
      <w:sz w:val="32"/>
      <w:szCs w:val="32"/>
    </w:rPr>
  </w:style>
  <w:style w:type="paragraph" w:styleId="ListParagraph">
    <w:name w:val="List Paragraph"/>
    <w:basedOn w:val="Normal"/>
    <w:uiPriority w:val="34"/>
    <w:qFormat/>
    <w:rsid w:val="00706810"/>
    <w:pPr>
      <w:ind w:left="720"/>
      <w:contextualSpacing/>
    </w:pPr>
  </w:style>
  <w:style w:type="table" w:styleId="TableGrid">
    <w:name w:val="Table Grid"/>
    <w:basedOn w:val="TableNormal"/>
    <w:uiPriority w:val="39"/>
    <w:rsid w:val="00706810"/>
    <w:pPr>
      <w:spacing w:after="0" w:line="240" w:lineRule="auto"/>
    </w:pPr>
    <w:rPr>
      <w:rFonts w:ascii="Gill Sans MT" w:hAnsi="Gill Sans MT"/>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10"/>
    <w:pPr>
      <w:spacing w:after="160" w:line="256" w:lineRule="auto"/>
      <w:jc w:val="both"/>
    </w:pPr>
    <w:rPr>
      <w:rFonts w:ascii="Gill Sans MT" w:hAnsi="Gill Sans MT"/>
      <w:sz w:val="24"/>
      <w:szCs w:val="24"/>
    </w:rPr>
  </w:style>
  <w:style w:type="paragraph" w:styleId="Heading1">
    <w:name w:val="heading 1"/>
    <w:basedOn w:val="Normal"/>
    <w:next w:val="Normal"/>
    <w:link w:val="Heading1Char"/>
    <w:uiPriority w:val="9"/>
    <w:qFormat/>
    <w:rsid w:val="00706810"/>
    <w:pPr>
      <w:keepNext/>
      <w:keepLines/>
      <w:spacing w:before="240" w:after="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810"/>
    <w:rPr>
      <w:rFonts w:ascii="Gill Sans MT" w:eastAsiaTheme="majorEastAsia" w:hAnsi="Gill Sans MT" w:cstheme="majorBidi"/>
      <w:color w:val="365F91" w:themeColor="accent1" w:themeShade="BF"/>
      <w:sz w:val="32"/>
      <w:szCs w:val="32"/>
    </w:rPr>
  </w:style>
  <w:style w:type="paragraph" w:styleId="ListParagraph">
    <w:name w:val="List Paragraph"/>
    <w:basedOn w:val="Normal"/>
    <w:uiPriority w:val="34"/>
    <w:qFormat/>
    <w:rsid w:val="00706810"/>
    <w:pPr>
      <w:ind w:left="720"/>
      <w:contextualSpacing/>
    </w:pPr>
  </w:style>
  <w:style w:type="table" w:styleId="TableGrid">
    <w:name w:val="Table Grid"/>
    <w:basedOn w:val="TableNormal"/>
    <w:uiPriority w:val="39"/>
    <w:rsid w:val="00706810"/>
    <w:pPr>
      <w:spacing w:after="0" w:line="240" w:lineRule="auto"/>
    </w:pPr>
    <w:rPr>
      <w:rFonts w:ascii="Gill Sans MT" w:hAnsi="Gill Sans MT"/>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981598">
      <w:bodyDiv w:val="1"/>
      <w:marLeft w:val="0"/>
      <w:marRight w:val="0"/>
      <w:marTop w:val="0"/>
      <w:marBottom w:val="0"/>
      <w:divBdr>
        <w:top w:val="none" w:sz="0" w:space="0" w:color="auto"/>
        <w:left w:val="none" w:sz="0" w:space="0" w:color="auto"/>
        <w:bottom w:val="none" w:sz="0" w:space="0" w:color="auto"/>
        <w:right w:val="none" w:sz="0" w:space="0" w:color="auto"/>
      </w:divBdr>
      <w:divsChild>
        <w:div w:id="1814789014">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Milbourn</dc:creator>
  <cp:lastModifiedBy>Lawrence Milbourn</cp:lastModifiedBy>
  <cp:revision>4</cp:revision>
  <dcterms:created xsi:type="dcterms:W3CDTF">2023-06-07T14:45:00Z</dcterms:created>
  <dcterms:modified xsi:type="dcterms:W3CDTF">2023-11-15T20:46:00Z</dcterms:modified>
</cp:coreProperties>
</file>